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30" w:rsidRDefault="00467330" w:rsidP="00467330">
      <w:pPr>
        <w:jc w:val="center"/>
        <w:rPr>
          <w:rStyle w:val="a3"/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Инвестиционный договор № 1</w:t>
      </w:r>
    </w:p>
    <w:p w:rsidR="001B6FCC" w:rsidRDefault="00467330" w:rsidP="00467330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  <w:t xml:space="preserve">г.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Набережные Челны                                                                      4 октября 2006 г. </w:t>
      </w:r>
      <w:r>
        <w:rPr>
          <w:rFonts w:ascii="Arial" w:hAnsi="Arial" w:cs="Arial"/>
          <w:color w:val="000000"/>
          <w:sz w:val="18"/>
          <w:szCs w:val="18"/>
        </w:rPr>
        <w:br/>
        <w:t>Закрытое акционерное общество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Спецстрой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именуемое в дальнейшем «За</w:t>
      </w:r>
      <w:r>
        <w:rPr>
          <w:rFonts w:ascii="Arial" w:hAnsi="Arial" w:cs="Arial"/>
          <w:color w:val="000000"/>
          <w:sz w:val="18"/>
          <w:szCs w:val="18"/>
        </w:rPr>
        <w:softHyphen/>
        <w:t>стройщик», в лице генерального директора Наумова Ивана Алексеевича, дейст</w:t>
      </w:r>
      <w:r>
        <w:rPr>
          <w:rFonts w:ascii="Arial" w:hAnsi="Arial" w:cs="Arial"/>
          <w:color w:val="000000"/>
          <w:sz w:val="18"/>
          <w:szCs w:val="18"/>
        </w:rPr>
        <w:softHyphen/>
        <w:t>вующего на основании Устава (Устав зарегистрирован решением Регистрацион</w:t>
      </w:r>
      <w:r>
        <w:rPr>
          <w:rFonts w:ascii="Arial" w:hAnsi="Arial" w:cs="Arial"/>
          <w:color w:val="000000"/>
          <w:sz w:val="18"/>
          <w:szCs w:val="18"/>
        </w:rPr>
        <w:softHyphen/>
        <w:t>ной палаты г. Набережные Челны от 13 сентября 1999 г. № 1657, свидетельство о регистрации № 942) , с одной стороны, и гражданин Российской Федера</w:t>
      </w:r>
      <w:r>
        <w:rPr>
          <w:rFonts w:ascii="Arial" w:hAnsi="Arial" w:cs="Arial"/>
          <w:color w:val="000000"/>
          <w:sz w:val="18"/>
          <w:szCs w:val="18"/>
        </w:rPr>
        <w:softHyphen/>
        <w:t>ции Петров Александр Викторович, именуемый в дальнейшем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«Инвестор», с дру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гой стороны, заключили настоящий договор о нижеследующем: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 xml:space="preserve">1. ПРЕДМЕТ ДОГОВОРА </w:t>
      </w:r>
      <w:r>
        <w:rPr>
          <w:rFonts w:ascii="Arial" w:hAnsi="Arial" w:cs="Arial"/>
          <w:color w:val="000000"/>
          <w:sz w:val="18"/>
          <w:szCs w:val="18"/>
        </w:rPr>
        <w:br/>
        <w:t>1.1.   Инвестор вносит свои личные денежные средства в строительство жило</w:t>
      </w:r>
      <w:r>
        <w:rPr>
          <w:rFonts w:ascii="Arial" w:hAnsi="Arial" w:cs="Arial"/>
          <w:color w:val="000000"/>
          <w:sz w:val="18"/>
          <w:szCs w:val="18"/>
        </w:rPr>
        <w:softHyphen/>
        <w:t>го дома с встроенными помещениями, расположенного по строительному адре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су: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,Н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абережные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Челны (адрес) , техническая характеристика которого указана в приложении 1 к настоящему договору, именуемого в дальнейшем «Объ</w:t>
      </w:r>
      <w:r>
        <w:rPr>
          <w:rFonts w:ascii="Arial" w:hAnsi="Arial" w:cs="Arial"/>
          <w:color w:val="000000"/>
          <w:sz w:val="18"/>
          <w:szCs w:val="18"/>
        </w:rPr>
        <w:softHyphen/>
        <w:t>ект», в размере установленной настоящим договором доли, составляющей в на</w:t>
      </w:r>
      <w:r>
        <w:rPr>
          <w:rFonts w:ascii="Arial" w:hAnsi="Arial" w:cs="Arial"/>
          <w:color w:val="000000"/>
          <w:sz w:val="18"/>
          <w:szCs w:val="18"/>
        </w:rPr>
        <w:softHyphen/>
        <w:t>туре одну двухкомнатную квартиру, техническая характеристика которой ука</w:t>
      </w:r>
      <w:r>
        <w:rPr>
          <w:rFonts w:ascii="Arial" w:hAnsi="Arial" w:cs="Arial"/>
          <w:color w:val="000000"/>
          <w:sz w:val="18"/>
          <w:szCs w:val="18"/>
        </w:rPr>
        <w:softHyphen/>
        <w:t>зана в приложении 2 к настоящему договору, именуемой в дальнейшем «Квар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тира».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1.2.  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Застройщик обязуется найти генерального подрядчика и заключить с ним от своего имени за счет собственных и привлеченных средств (в том числе средств Инвестора) договор на строительство и ввод законченного строительст</w:t>
      </w:r>
      <w:r>
        <w:rPr>
          <w:rFonts w:ascii="Arial" w:hAnsi="Arial" w:cs="Arial"/>
          <w:color w:val="000000"/>
          <w:sz w:val="18"/>
          <w:szCs w:val="18"/>
        </w:rPr>
        <w:softHyphen/>
        <w:t>вом Объекта в эксплуатацию, после чего передает (предоставляет) Инвестору Квартиру с полным пакетом документов, необходимых для оформления Кварти</w:t>
      </w:r>
      <w:r>
        <w:rPr>
          <w:rFonts w:ascii="Arial" w:hAnsi="Arial" w:cs="Arial"/>
          <w:color w:val="000000"/>
          <w:sz w:val="18"/>
          <w:szCs w:val="18"/>
        </w:rPr>
        <w:softHyphen/>
        <w:t>ры в собственность Инвестора, при условии надлежащего выполнения Инвесто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ром условий настоящего договора.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>2.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  ОБЯЗАННОСТИ ЗАСТРОЙЩИКА 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2.1.   Осуществить строительство Объекта в полном объеме в соответствии с проектом. </w:t>
      </w:r>
      <w:r>
        <w:rPr>
          <w:rFonts w:ascii="Arial" w:hAnsi="Arial" w:cs="Arial"/>
          <w:color w:val="000000"/>
          <w:sz w:val="18"/>
          <w:szCs w:val="18"/>
        </w:rPr>
        <w:br/>
        <w:t>2.2.   Обеспечить работу Государственной приемочной комиссии и осущест</w:t>
      </w:r>
      <w:r>
        <w:rPr>
          <w:rFonts w:ascii="Arial" w:hAnsi="Arial" w:cs="Arial"/>
          <w:color w:val="000000"/>
          <w:sz w:val="18"/>
          <w:szCs w:val="18"/>
        </w:rPr>
        <w:softHyphen/>
        <w:t>вить ввод Объекта в эксплуатацию в соответствии с действующими нормативны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ми актами.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Запланированный срок окончания строительства - IV квартал 200- года. </w:t>
      </w:r>
      <w:r>
        <w:rPr>
          <w:rFonts w:ascii="Arial" w:hAnsi="Arial" w:cs="Arial"/>
          <w:color w:val="000000"/>
          <w:sz w:val="18"/>
          <w:szCs w:val="18"/>
        </w:rPr>
        <w:br/>
        <w:t>2.3.  Принимать от Инвестора в счет оплаты его долевого вклада и в установ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ленном настоящим договором порядке инвестиционные (денежные) ресурсы (средства). </w:t>
      </w:r>
      <w:r>
        <w:rPr>
          <w:rFonts w:ascii="Arial" w:hAnsi="Arial" w:cs="Arial"/>
          <w:color w:val="000000"/>
          <w:sz w:val="18"/>
          <w:szCs w:val="18"/>
        </w:rPr>
        <w:br/>
        <w:t>2.4.   После ввода Объекта (здесь и далее датой ввода Объекта считается дата утверждения акта Государственной приемочной комиссии о приемке в эксплуа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тацию законченного строительством Объекта): 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2.4.1.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трехдневный срок после ввода объекта в эксплуатацию уведомить Ин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вестора о вводе Объекта, сообщив при этом: </w:t>
      </w:r>
      <w:r>
        <w:rPr>
          <w:rFonts w:ascii="Arial" w:hAnsi="Arial" w:cs="Arial"/>
          <w:color w:val="000000"/>
          <w:sz w:val="18"/>
          <w:szCs w:val="18"/>
        </w:rPr>
        <w:br/>
        <w:t>-  фактический номер Квартиры, фактический (почтовый) адрес Объекта, фа</w:t>
      </w:r>
      <w:r>
        <w:rPr>
          <w:rFonts w:ascii="Arial" w:hAnsi="Arial" w:cs="Arial"/>
          <w:color w:val="000000"/>
          <w:sz w:val="18"/>
          <w:szCs w:val="18"/>
        </w:rPr>
        <w:softHyphen/>
        <w:t>ктическую общую площадь и другие параметры Квартиры на основании дан</w:t>
      </w:r>
      <w:r>
        <w:rPr>
          <w:rFonts w:ascii="Arial" w:hAnsi="Arial" w:cs="Arial"/>
          <w:color w:val="000000"/>
          <w:sz w:val="18"/>
          <w:szCs w:val="18"/>
        </w:rPr>
        <w:softHyphen/>
        <w:t>ных технической инвентаризации Объекта/Квартиры, представленных  Городского управления инвентаризации и оценки не</w:t>
      </w:r>
      <w:r>
        <w:rPr>
          <w:rFonts w:ascii="Arial" w:hAnsi="Arial" w:cs="Arial"/>
          <w:color w:val="000000"/>
          <w:sz w:val="18"/>
          <w:szCs w:val="18"/>
        </w:rPr>
        <w:softHyphen/>
        <w:t>движимости, как органа на то уполномоченного (в дальнейшем БТИ);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-  окончательную стоимость Квартиры, уточненную по фактической общей площади. </w:t>
      </w:r>
      <w:r>
        <w:rPr>
          <w:rFonts w:ascii="Arial" w:hAnsi="Arial" w:cs="Arial"/>
          <w:color w:val="000000"/>
          <w:sz w:val="18"/>
          <w:szCs w:val="18"/>
        </w:rPr>
        <w:br/>
        <w:t>2.4.2. До передачи Объекта на баланс эксплуатирующей организации осуще</w:t>
      </w:r>
      <w:r>
        <w:rPr>
          <w:rFonts w:ascii="Arial" w:hAnsi="Arial" w:cs="Arial"/>
          <w:color w:val="000000"/>
          <w:sz w:val="18"/>
          <w:szCs w:val="18"/>
        </w:rPr>
        <w:softHyphen/>
        <w:t>ствлять техническую эксплуатацию Объекта, обеспечить подключение к систе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мам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ресурсообеспечения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коммунального хозяйства, а также оплачивать поль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зование соответствующими ресурсами и услугами. </w:t>
      </w:r>
      <w:r>
        <w:rPr>
          <w:rFonts w:ascii="Arial" w:hAnsi="Arial" w:cs="Arial"/>
          <w:color w:val="000000"/>
          <w:sz w:val="18"/>
          <w:szCs w:val="18"/>
        </w:rPr>
        <w:br/>
        <w:t>2.5.   В семидневный срок после получения Инвестором уведомления о вводе Объекта (согласно п. 2.4.1 настоящего договора) произвести с Инвестором окон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чательный расчет и передать Инвестору по акту приемки-передачи законченную строительством Квартиру. </w:t>
      </w:r>
      <w:r>
        <w:rPr>
          <w:rFonts w:ascii="Arial" w:hAnsi="Arial" w:cs="Arial"/>
          <w:color w:val="000000"/>
          <w:sz w:val="18"/>
          <w:szCs w:val="18"/>
        </w:rPr>
        <w:br/>
        <w:t>2.6.  В двухмесячный срок после завершения окончательных расчетов с Инве</w:t>
      </w:r>
      <w:r>
        <w:rPr>
          <w:rFonts w:ascii="Arial" w:hAnsi="Arial" w:cs="Arial"/>
          <w:color w:val="000000"/>
          <w:sz w:val="18"/>
          <w:szCs w:val="18"/>
        </w:rPr>
        <w:softHyphen/>
        <w:t>стором подготовить и передать Инвестору и в государственное учреждение «Город</w:t>
      </w:r>
      <w:r>
        <w:rPr>
          <w:rFonts w:ascii="Arial" w:hAnsi="Arial" w:cs="Arial"/>
          <w:color w:val="000000"/>
          <w:sz w:val="18"/>
          <w:szCs w:val="18"/>
        </w:rPr>
        <w:softHyphen/>
        <w:t>ское бюро регистрации прав на недвижимость» Санкт-Петербурга пакет докумен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тов, необходимых для оформления прав собственности Инвестора на Квартиру.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 xml:space="preserve">3. ОБЯЗАННОСТИ ИНВЕСТОРА </w:t>
      </w:r>
      <w:r>
        <w:rPr>
          <w:rFonts w:ascii="Arial" w:hAnsi="Arial" w:cs="Arial"/>
          <w:color w:val="000000"/>
          <w:sz w:val="18"/>
          <w:szCs w:val="18"/>
        </w:rPr>
        <w:br/>
        <w:t>3.1.   Производить очередные целевые взносы на строительство Объекта в со</w:t>
      </w:r>
      <w:r>
        <w:rPr>
          <w:rFonts w:ascii="Arial" w:hAnsi="Arial" w:cs="Arial"/>
          <w:color w:val="000000"/>
          <w:sz w:val="18"/>
          <w:szCs w:val="18"/>
        </w:rPr>
        <w:softHyphen/>
        <w:t>ответствии с календарным графиком финансирования, являющимся неотъемле</w:t>
      </w:r>
      <w:r>
        <w:rPr>
          <w:rFonts w:ascii="Arial" w:hAnsi="Arial" w:cs="Arial"/>
          <w:color w:val="000000"/>
          <w:sz w:val="18"/>
          <w:szCs w:val="18"/>
        </w:rPr>
        <w:softHyphen/>
        <w:t>мым приложением 3 к настоящему договору, и в порядке, определенном настоя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щим договором. </w:t>
      </w:r>
      <w:r>
        <w:rPr>
          <w:rFonts w:ascii="Arial" w:hAnsi="Arial" w:cs="Arial"/>
          <w:color w:val="000000"/>
          <w:sz w:val="18"/>
          <w:szCs w:val="18"/>
        </w:rPr>
        <w:br/>
        <w:t>3.2.   В семидневный срок после получения от Застройщика уведомления о вво</w:t>
      </w:r>
      <w:r>
        <w:rPr>
          <w:rFonts w:ascii="Arial" w:hAnsi="Arial" w:cs="Arial"/>
          <w:color w:val="000000"/>
          <w:sz w:val="18"/>
          <w:szCs w:val="18"/>
        </w:rPr>
        <w:softHyphen/>
        <w:t>де Объекта (согласно п. 2.4.1 настоящего договора) произвести с Застройщиком окончательный расчет и принять от Застройщика по акту приемки-передачи за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конченную строительством Квартиру. </w:t>
      </w:r>
      <w:r>
        <w:rPr>
          <w:rFonts w:ascii="Arial" w:hAnsi="Arial" w:cs="Arial"/>
          <w:color w:val="000000"/>
          <w:sz w:val="18"/>
          <w:szCs w:val="18"/>
        </w:rPr>
        <w:br/>
        <w:t>3.3.  Оплатить затраты Застройщика, совершенные в рамках п. 2.4.2 настоя</w:t>
      </w:r>
      <w:r>
        <w:rPr>
          <w:rFonts w:ascii="Arial" w:hAnsi="Arial" w:cs="Arial"/>
          <w:color w:val="000000"/>
          <w:sz w:val="18"/>
          <w:szCs w:val="18"/>
        </w:rPr>
        <w:softHyphen/>
        <w:t>щего договора, и приходящиеся на долю Инвестора пропорционально общей пло</w:t>
      </w:r>
      <w:r>
        <w:rPr>
          <w:rFonts w:ascii="Arial" w:hAnsi="Arial" w:cs="Arial"/>
          <w:color w:val="000000"/>
          <w:sz w:val="18"/>
          <w:szCs w:val="18"/>
        </w:rPr>
        <w:softHyphen/>
        <w:t>щади Квартиры на основании выставляемого Застройщиком расчетно-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обосно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-ванного счета. Оплата должна быть произведена в пятнадцатидневный срок с мо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мента получения Инвестором счета.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 xml:space="preserve">4. ПРАВО СОБСТВЕННОСТИ </w:t>
      </w:r>
      <w:r>
        <w:rPr>
          <w:rFonts w:ascii="Arial" w:hAnsi="Arial" w:cs="Arial"/>
          <w:color w:val="000000"/>
          <w:sz w:val="18"/>
          <w:szCs w:val="18"/>
        </w:rPr>
        <w:br/>
        <w:t>4.1. Квартира, построенная за счет средств Инвестора, выплаченных им в соот</w:t>
      </w:r>
      <w:r>
        <w:rPr>
          <w:rFonts w:ascii="Arial" w:hAnsi="Arial" w:cs="Arial"/>
          <w:color w:val="000000"/>
          <w:sz w:val="18"/>
          <w:szCs w:val="18"/>
        </w:rPr>
        <w:softHyphen/>
        <w:t>ветствии с п. 3.1 и 3.2 настоящего договора, является собственностью Инвестора.</w:t>
      </w:r>
      <w:r>
        <w:rPr>
          <w:rFonts w:ascii="Arial" w:hAnsi="Arial" w:cs="Arial"/>
          <w:color w:val="000000"/>
          <w:sz w:val="18"/>
          <w:szCs w:val="18"/>
        </w:rPr>
        <w:br/>
        <w:t>4.2.   Свидетельство о праве частной собственности на Квартиру выдается Ин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вестору государственным </w:t>
      </w:r>
      <w:r>
        <w:rPr>
          <w:rFonts w:ascii="Arial" w:hAnsi="Arial" w:cs="Arial"/>
          <w:color w:val="000000"/>
          <w:sz w:val="18"/>
          <w:szCs w:val="18"/>
        </w:rPr>
        <w:lastRenderedPageBreak/>
        <w:t>учреждением  «Городское бюро регистрации ь» на основании представлен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ных Инвестором  документов, в свою очередь полученных Инвестором от Застройщика (согласно п. 1.2 настоящего договора). </w:t>
      </w:r>
      <w:r>
        <w:rPr>
          <w:rFonts w:ascii="Arial" w:hAnsi="Arial" w:cs="Arial"/>
          <w:color w:val="000000"/>
          <w:sz w:val="18"/>
          <w:szCs w:val="18"/>
        </w:rPr>
        <w:br/>
        <w:t>4.3.   Застройщик гарантирует, что строящийся Объект, как и подлежащая пе</w:t>
      </w:r>
      <w:r>
        <w:rPr>
          <w:rFonts w:ascii="Arial" w:hAnsi="Arial" w:cs="Arial"/>
          <w:color w:val="000000"/>
          <w:sz w:val="18"/>
          <w:szCs w:val="18"/>
        </w:rPr>
        <w:softHyphen/>
        <w:t>редаче Инвестору в соответствии с п. 1.1 настоящего договора Квартира, не явля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ются объектом судебного разбирательства, не находятся под запретом (арестом) и не являются предметом залога, а также гарантирует отсутствие прав третьих лиц на Квартиру. </w:t>
      </w:r>
      <w:r>
        <w:rPr>
          <w:rFonts w:ascii="Arial" w:hAnsi="Arial" w:cs="Arial"/>
          <w:color w:val="000000"/>
          <w:sz w:val="18"/>
          <w:szCs w:val="18"/>
        </w:rPr>
        <w:br/>
        <w:t>4.4.   Инвестор одновременно с правом собственности на Квартиру становит</w:t>
      </w:r>
      <w:r>
        <w:rPr>
          <w:rFonts w:ascii="Arial" w:hAnsi="Arial" w:cs="Arial"/>
          <w:color w:val="000000"/>
          <w:sz w:val="18"/>
          <w:szCs w:val="18"/>
        </w:rPr>
        <w:softHyphen/>
        <w:t>ся собственником в части, приходящейся на его долю площади общего пользова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ния Объекта, а именно: лестницы и лестничные площадки, подвалы, чердаки, лифты, инженерные сети, оборудование и т. д.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СУММА ИНВЕСТИЦИЙ </w:t>
      </w:r>
      <w:r>
        <w:rPr>
          <w:rFonts w:ascii="Arial" w:hAnsi="Arial" w:cs="Arial"/>
          <w:color w:val="000000"/>
          <w:sz w:val="18"/>
          <w:szCs w:val="18"/>
        </w:rPr>
        <w:br/>
        <w:t>5.1.  Общая сумма инвестиций в строительство Объекта на момент заключе</w:t>
      </w:r>
      <w:r>
        <w:rPr>
          <w:rFonts w:ascii="Arial" w:hAnsi="Arial" w:cs="Arial"/>
          <w:color w:val="000000"/>
          <w:sz w:val="18"/>
          <w:szCs w:val="18"/>
        </w:rPr>
        <w:softHyphen/>
        <w:t>ния настоящего договора составляет 500 000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пятсот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тысяч) рублей и не подлежит изменению сторонами в одностороннем порядке, определятся ис</w:t>
      </w:r>
      <w:r>
        <w:rPr>
          <w:rFonts w:ascii="Arial" w:hAnsi="Arial" w:cs="Arial"/>
          <w:color w:val="000000"/>
          <w:sz w:val="18"/>
          <w:szCs w:val="18"/>
        </w:rPr>
        <w:softHyphen/>
        <w:t>ходя из проектного размера общей площади Квартиры с учетом балкона (указан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ной в приложении № 2 к настоящему договору).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5.2. 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 результатам обмеров, произведенных ПИБ, расчетная стоимость Квар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тиры (общая сумма инвестиций в строительство Объекта) может быть изменена сторонами исходя из фактической общей площади Квартиры с учетом лоджии (балкона) и стоимости одного квадратного метра общей площади в соответствии с п. 5.1 настоящего договора.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>6.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</w:rPr>
        <w:t xml:space="preserve"> ПОРЯДОК РАСЧЕТОВ </w:t>
      </w:r>
      <w:r>
        <w:rPr>
          <w:rFonts w:ascii="Arial" w:hAnsi="Arial" w:cs="Arial"/>
          <w:color w:val="000000"/>
          <w:sz w:val="18"/>
          <w:szCs w:val="18"/>
        </w:rPr>
        <w:br/>
        <w:t>6.1.   Инвестор производит очередные целевые взносы на долевое участие в строительстве путем внесения денежных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в 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ассу Застройщика либо пу</w:t>
      </w:r>
      <w:r>
        <w:rPr>
          <w:rFonts w:ascii="Arial" w:hAnsi="Arial" w:cs="Arial"/>
          <w:color w:val="000000"/>
          <w:sz w:val="18"/>
          <w:szCs w:val="18"/>
        </w:rPr>
        <w:softHyphen/>
        <w:t>тем перечисления денежных средств на расчетный счет Застройщика в сроки и размерах согласно календарному графику финансирования (приложение 3 к на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стоящему договору). </w:t>
      </w:r>
      <w:r>
        <w:rPr>
          <w:rFonts w:ascii="Arial" w:hAnsi="Arial" w:cs="Arial"/>
          <w:color w:val="000000"/>
          <w:sz w:val="18"/>
          <w:szCs w:val="18"/>
        </w:rPr>
        <w:br/>
        <w:t>Календарный график финансирования может быть изменен по взаимному со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гласию сторон. </w:t>
      </w:r>
      <w:r>
        <w:rPr>
          <w:rFonts w:ascii="Arial" w:hAnsi="Arial" w:cs="Arial"/>
          <w:color w:val="000000"/>
          <w:sz w:val="18"/>
          <w:szCs w:val="18"/>
        </w:rPr>
        <w:br/>
        <w:t>6.2.   Инвестор по просьбе Застройщика может перечислять целевые взносы на свое долевое участие непосредственно генподрядной либо подрядным организа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циям. </w:t>
      </w:r>
      <w:r>
        <w:rPr>
          <w:rFonts w:ascii="Arial" w:hAnsi="Arial" w:cs="Arial"/>
          <w:color w:val="000000"/>
          <w:sz w:val="18"/>
          <w:szCs w:val="18"/>
        </w:rPr>
        <w:br/>
        <w:t>6.3.   По взаимному согласию сторон услуги, оказанные Застройщику в соот</w:t>
      </w:r>
      <w:r>
        <w:rPr>
          <w:rFonts w:ascii="Arial" w:hAnsi="Arial" w:cs="Arial"/>
          <w:color w:val="000000"/>
          <w:sz w:val="18"/>
          <w:szCs w:val="18"/>
        </w:rPr>
        <w:softHyphen/>
        <w:t>ветствии с п. 8.1 настоящего договора, могут быть зачтены в счет долевого учас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тия Инвестора. </w:t>
      </w:r>
      <w:r>
        <w:rPr>
          <w:rFonts w:ascii="Arial" w:hAnsi="Arial" w:cs="Arial"/>
          <w:color w:val="000000"/>
          <w:sz w:val="18"/>
          <w:szCs w:val="18"/>
        </w:rPr>
        <w:br/>
        <w:t>6.4.  Обязательство по очередному целевому взносу на долевое участие в стро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ительстве считается исполненным на момент внесения денежных средств в кассу Застройщика (Подрядчика), или на момент зачисления денежных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средств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расчетный счет Застройщика (Подрядчика), или на момент составления акта взаимозачета по услугам, согласно п. 6.3 настоящего договора.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 xml:space="preserve">7.  ОТВЕТСТВЕННОСТЬ СТОРОН </w:t>
      </w:r>
      <w:r>
        <w:rPr>
          <w:rFonts w:ascii="Arial" w:hAnsi="Arial" w:cs="Arial"/>
          <w:color w:val="000000"/>
          <w:sz w:val="18"/>
          <w:szCs w:val="18"/>
        </w:rPr>
        <w:br/>
        <w:t>7.1.   В случае нарушения Застройщиком указанного в п. 2.2 настоящего дого</w:t>
      </w:r>
      <w:r>
        <w:rPr>
          <w:rFonts w:ascii="Arial" w:hAnsi="Arial" w:cs="Arial"/>
          <w:color w:val="000000"/>
          <w:sz w:val="18"/>
          <w:szCs w:val="18"/>
        </w:rPr>
        <w:softHyphen/>
        <w:t>вора срока окончания строительства Застройщик по требованию Инвестора вы</w:t>
      </w:r>
      <w:r>
        <w:rPr>
          <w:rFonts w:ascii="Arial" w:hAnsi="Arial" w:cs="Arial"/>
          <w:color w:val="000000"/>
          <w:sz w:val="18"/>
          <w:szCs w:val="18"/>
        </w:rPr>
        <w:softHyphen/>
        <w:t>плачивает штраф в размере 0,1% от суммы фактически внесенных Инвестором средств за каждый (начиная с 01.01.06) день просрочки, но не свыше 3% от рас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четной стоимости Квартиры. </w:t>
      </w:r>
      <w:r>
        <w:rPr>
          <w:rFonts w:ascii="Arial" w:hAnsi="Arial" w:cs="Arial"/>
          <w:color w:val="000000"/>
          <w:sz w:val="18"/>
          <w:szCs w:val="18"/>
        </w:rPr>
        <w:br/>
        <w:t>7.2.   В случае нарушения Застройщиком сроков окончания строительства бо</w:t>
      </w:r>
      <w:r>
        <w:rPr>
          <w:rFonts w:ascii="Arial" w:hAnsi="Arial" w:cs="Arial"/>
          <w:color w:val="000000"/>
          <w:sz w:val="18"/>
          <w:szCs w:val="18"/>
        </w:rPr>
        <w:softHyphen/>
        <w:t>лее чем на один календарный месяц Инвестор вправе расторгнуть настоящий до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говор в одностороннем порядке.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При этом возврат средств внесенных Инвестором будет произведен в течение тридцати дней с момента расторжения договора. </w:t>
      </w:r>
      <w:r>
        <w:rPr>
          <w:rFonts w:ascii="Arial" w:hAnsi="Arial" w:cs="Arial"/>
          <w:color w:val="000000"/>
          <w:sz w:val="18"/>
          <w:szCs w:val="18"/>
        </w:rPr>
        <w:br/>
        <w:t>7.3.   В случае нарушения Инвестором сроков уплаты и/или размеров целевых взносов, предусмотренных календарным графиком финансирования (согласно п. 3.1 настоящего договора), Инвестор по требованию Застройщика выплачива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ет штраф в размере 0,1% от просроченной суммы за каждый день просрочки, но не свыше 3% от расчетной стоимости Квартиры. </w:t>
      </w:r>
      <w:r>
        <w:rPr>
          <w:rFonts w:ascii="Arial" w:hAnsi="Arial" w:cs="Arial"/>
          <w:color w:val="000000"/>
          <w:sz w:val="18"/>
          <w:szCs w:val="18"/>
        </w:rPr>
        <w:br/>
        <w:t>7.4.  В случае нарушения Инвестором сроков выполнения п. 3.1 (как в целом, так и по любому этапу) и/или п. 3.2 более чем на один календарный месяц Заст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ройщик вправе расторгнуть настоящий договор в одностороннем порядке. </w:t>
      </w:r>
      <w:r>
        <w:rPr>
          <w:rFonts w:ascii="Arial" w:hAnsi="Arial" w:cs="Arial"/>
          <w:color w:val="000000"/>
          <w:sz w:val="18"/>
          <w:szCs w:val="18"/>
        </w:rPr>
        <w:br/>
        <w:t>При этом возврат средств, внесенных Инвестором, будет произведен в тече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ние семи дней после реализации Квартиры другому Инвестору. </w:t>
      </w:r>
      <w:r>
        <w:rPr>
          <w:rFonts w:ascii="Arial" w:hAnsi="Arial" w:cs="Arial"/>
          <w:color w:val="000000"/>
          <w:sz w:val="18"/>
          <w:szCs w:val="18"/>
        </w:rPr>
        <w:br/>
        <w:t>7.5.  В случае нарушения сроков выполнения п. 3.3 Инвестор выплачивает Заст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ройщику штраф в сумме 0,1% от невыплаченной суммы за каждый день просрочки. </w:t>
      </w:r>
      <w:r>
        <w:rPr>
          <w:rFonts w:ascii="Arial" w:hAnsi="Arial" w:cs="Arial"/>
          <w:color w:val="000000"/>
          <w:sz w:val="18"/>
          <w:szCs w:val="18"/>
        </w:rPr>
        <w:br/>
        <w:t>7.6.   Обстоятельствами форс-мажор по настоящему договору будут признаны: землетрясения, наводнения, иные стихийные бедствия, военные действия любо</w:t>
      </w:r>
      <w:r>
        <w:rPr>
          <w:rFonts w:ascii="Arial" w:hAnsi="Arial" w:cs="Arial"/>
          <w:color w:val="000000"/>
          <w:sz w:val="18"/>
          <w:szCs w:val="18"/>
        </w:rPr>
        <w:softHyphen/>
        <w:t>го характера, законодательные, правительственные и иные нормативные акты и решения, изданные в течение срока действия настоящего договора, в случае, ес</w:t>
      </w:r>
      <w:r>
        <w:rPr>
          <w:rFonts w:ascii="Arial" w:hAnsi="Arial" w:cs="Arial"/>
          <w:color w:val="000000"/>
          <w:sz w:val="18"/>
          <w:szCs w:val="18"/>
        </w:rPr>
        <w:softHyphen/>
        <w:t>ли указанные обстоятельства прямо повлияли на возможность исполнения обя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зательств по настоящему договору. </w:t>
      </w:r>
      <w:r>
        <w:rPr>
          <w:rFonts w:ascii="Arial" w:hAnsi="Arial" w:cs="Arial"/>
          <w:color w:val="000000"/>
          <w:sz w:val="18"/>
          <w:szCs w:val="18"/>
        </w:rPr>
        <w:br/>
        <w:t>Надлежащим доказательством наличия обстоятельств форс-мажор и их про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должительности будут служить справки компетентных государственных органов в установленной форме.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 xml:space="preserve">8. ОСОБЫЕ УСЛОВИЯ </w:t>
      </w:r>
      <w:r>
        <w:rPr>
          <w:rFonts w:ascii="Arial" w:hAnsi="Arial" w:cs="Arial"/>
          <w:color w:val="000000"/>
          <w:sz w:val="18"/>
          <w:szCs w:val="18"/>
        </w:rPr>
        <w:br/>
        <w:t>8.1.   По согласованию сторон Инвестор может оказывать Застройщику по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мощь в строительстве Объекта в </w:t>
      </w:r>
      <w:r>
        <w:rPr>
          <w:rFonts w:ascii="Arial" w:hAnsi="Arial" w:cs="Arial"/>
          <w:color w:val="000000"/>
          <w:sz w:val="18"/>
          <w:szCs w:val="18"/>
        </w:rPr>
        <w:lastRenderedPageBreak/>
        <w:t>виде выполнения строительно-монтажных ра</w:t>
      </w:r>
      <w:r>
        <w:rPr>
          <w:rFonts w:ascii="Arial" w:hAnsi="Arial" w:cs="Arial"/>
          <w:color w:val="000000"/>
          <w:sz w:val="18"/>
          <w:szCs w:val="18"/>
        </w:rPr>
        <w:softHyphen/>
        <w:t>бот, материально-технического снабжения, оказания транспортных услуг, изго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товления конструкций и т. д. </w:t>
      </w:r>
      <w:r>
        <w:rPr>
          <w:rFonts w:ascii="Arial" w:hAnsi="Arial" w:cs="Arial"/>
          <w:color w:val="000000"/>
          <w:sz w:val="18"/>
          <w:szCs w:val="18"/>
        </w:rPr>
        <w:br/>
        <w:t>8.2.  Инвестор вправе передавать свои права и обязанности по настоящему до</w:t>
      </w:r>
      <w:r>
        <w:rPr>
          <w:rFonts w:ascii="Arial" w:hAnsi="Arial" w:cs="Arial"/>
          <w:color w:val="000000"/>
          <w:sz w:val="18"/>
          <w:szCs w:val="18"/>
        </w:rPr>
        <w:softHyphen/>
        <w:t>говору (полностью или частично) третьим лицам только после получения пись</w:t>
      </w:r>
      <w:r>
        <w:rPr>
          <w:rFonts w:ascii="Arial" w:hAnsi="Arial" w:cs="Arial"/>
          <w:color w:val="000000"/>
          <w:sz w:val="18"/>
          <w:szCs w:val="18"/>
        </w:rPr>
        <w:softHyphen/>
        <w:t>менного согласия на такую передачу от Застройщика.</w:t>
      </w:r>
      <w:r>
        <w:rPr>
          <w:rFonts w:ascii="Arial" w:hAnsi="Arial" w:cs="Arial"/>
          <w:color w:val="000000"/>
          <w:sz w:val="18"/>
          <w:szCs w:val="18"/>
        </w:rPr>
        <w:br/>
        <w:t>8.3. При намерении Инвестора отказаться от предмета настоящего договора Инвестор самостоятельно находит своего правопреемника по настоящему дого</w:t>
      </w:r>
      <w:r>
        <w:rPr>
          <w:rFonts w:ascii="Arial" w:hAnsi="Arial" w:cs="Arial"/>
          <w:color w:val="000000"/>
          <w:sz w:val="18"/>
          <w:szCs w:val="18"/>
        </w:rPr>
        <w:softHyphen/>
        <w:t>вору, согласовывает с Застройщиком передачу своего долевого участия в строи</w:t>
      </w:r>
      <w:r>
        <w:rPr>
          <w:rFonts w:ascii="Arial" w:hAnsi="Arial" w:cs="Arial"/>
          <w:color w:val="000000"/>
          <w:sz w:val="18"/>
          <w:szCs w:val="18"/>
        </w:rPr>
        <w:softHyphen/>
        <w:t>тельстве Объекта правопреемнику, после чего настоящий договор расторгается, а с правопреемником Инвестора Застройщик заключает новый договор о доле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вом участии в строительстве Объекта.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Наличие вышеназванного намерения не освобождает Инвестора от выполнения условий настоящего договора до тех пор, пока настоящий договор не расторгнут. </w:t>
      </w:r>
      <w:r>
        <w:rPr>
          <w:rFonts w:ascii="Arial" w:hAnsi="Arial" w:cs="Arial"/>
          <w:color w:val="000000"/>
          <w:sz w:val="18"/>
          <w:szCs w:val="18"/>
        </w:rPr>
        <w:br/>
        <w:t>Возврат Инвестору средств, внесенных им по настоящему договору, произво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дится правопреемником Инвестора в сроки и на условиях, определенных между Инвестором и его правопреемником.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</w:rPr>
        <w:t xml:space="preserve">9. СПОРЫ 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9.1.   Все разногласия, возникающие между сторонами в связи с исполнением настоящего договора, подлежат урегулированию путем переговоров.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9.2.  В случае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недостижения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соглашения путем переговоров все споры подле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жат рассмотрению и разрешению в суде в порядке, установленном действующим законодательством.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 ПРОЧИЕ УСЛОВИЯ </w:t>
      </w:r>
      <w:r>
        <w:rPr>
          <w:rFonts w:ascii="Arial" w:hAnsi="Arial" w:cs="Arial"/>
          <w:color w:val="000000"/>
          <w:sz w:val="18"/>
          <w:szCs w:val="18"/>
        </w:rPr>
        <w:br/>
        <w:t>10.1.   Инвестор вправе знакомиться с проектной документацией, контролиро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вать использование своих инвестиционных средств. </w:t>
      </w:r>
      <w:r>
        <w:rPr>
          <w:rFonts w:ascii="Arial" w:hAnsi="Arial" w:cs="Arial"/>
          <w:color w:val="000000"/>
          <w:sz w:val="18"/>
          <w:szCs w:val="18"/>
        </w:rPr>
        <w:br/>
        <w:t>10.2.   Стороны несут риск случайной гибели Объекта пропорционально раз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мерам вложенных в строительство средств.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10.3.   Настоящий договор вступает в силу с момента подписания и действует до фактического исполнения сторонами всех принятых на себя обязательств по настоящему договору.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10.4.   Настоящий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договор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может быть расторгнут по инициативе Застройщи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ка только в соответствии с п. 7.4 настоящего договора.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10.5.   Настоящий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договор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может быть расторгнут по инициативе Инвестора только в соответствии с п. 7.2 или п. 8.3 настоящего договора. </w:t>
      </w:r>
      <w:r>
        <w:rPr>
          <w:rFonts w:ascii="Arial" w:hAnsi="Arial" w:cs="Arial"/>
          <w:color w:val="000000"/>
          <w:sz w:val="18"/>
          <w:szCs w:val="18"/>
        </w:rPr>
        <w:br/>
        <w:t>10.6.  Любые изменения и дополнения к настоящему договору считаются дей</w:t>
      </w:r>
      <w:r>
        <w:rPr>
          <w:rFonts w:ascii="Arial" w:hAnsi="Arial" w:cs="Arial"/>
          <w:color w:val="000000"/>
          <w:sz w:val="18"/>
          <w:szCs w:val="18"/>
        </w:rPr>
        <w:softHyphen/>
        <w:t>ствительными, если они совершены в письменной форме и подписаны полномоч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ными представителями сторон. </w:t>
      </w:r>
      <w:r>
        <w:rPr>
          <w:rFonts w:ascii="Arial" w:hAnsi="Arial" w:cs="Arial"/>
          <w:color w:val="000000"/>
          <w:sz w:val="18"/>
          <w:szCs w:val="18"/>
        </w:rPr>
        <w:br/>
        <w:t>10.7.   Отношения сторон, не урегулированные настоящим договором, регули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руются действующим законодательством. </w:t>
      </w:r>
      <w:r>
        <w:rPr>
          <w:rFonts w:ascii="Arial" w:hAnsi="Arial" w:cs="Arial"/>
          <w:color w:val="000000"/>
          <w:sz w:val="18"/>
          <w:szCs w:val="18"/>
        </w:rPr>
        <w:br/>
        <w:t>10.8.  Настоящий договор составлен и подписан в двух экземплярах, имеющих одинаковую юридическую силу, один экземпляр - у Застройщика и один - у Инвес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тора.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11. АДРЕСА И РЕКВИЗИТЫ СТОРОН </w:t>
      </w:r>
      <w:r>
        <w:rPr>
          <w:rFonts w:ascii="Arial" w:hAnsi="Arial" w:cs="Arial"/>
          <w:color w:val="000000"/>
          <w:sz w:val="18"/>
          <w:szCs w:val="18"/>
        </w:rPr>
        <w:br/>
        <w:t xml:space="preserve">Застройщик                                              Инвестор </w:t>
      </w:r>
      <w:r>
        <w:rPr>
          <w:rFonts w:ascii="Arial" w:hAnsi="Arial" w:cs="Arial"/>
          <w:color w:val="000000"/>
          <w:sz w:val="18"/>
          <w:szCs w:val="18"/>
        </w:rPr>
        <w:br/>
        <w:t>______</w:t>
      </w: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Наумов</w:t>
      </w:r>
      <w:r>
        <w:rPr>
          <w:rFonts w:ascii="Arial" w:hAnsi="Arial" w:cs="Arial"/>
          <w:color w:val="000000"/>
          <w:sz w:val="18"/>
          <w:szCs w:val="18"/>
        </w:rPr>
        <w:t>_______                              ______</w:t>
      </w: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Петров</w:t>
      </w:r>
      <w:r>
        <w:rPr>
          <w:rFonts w:ascii="Arial" w:hAnsi="Arial" w:cs="Arial"/>
          <w:color w:val="000000"/>
          <w:sz w:val="18"/>
          <w:szCs w:val="18"/>
        </w:rPr>
        <w:t xml:space="preserve">______ </w:t>
      </w:r>
      <w:r>
        <w:rPr>
          <w:rFonts w:ascii="Arial" w:hAnsi="Arial" w:cs="Arial"/>
          <w:color w:val="000000"/>
          <w:sz w:val="18"/>
          <w:szCs w:val="18"/>
        </w:rPr>
        <w:br/>
        <w:t>(И.А. Наумов)                                                                (А.В. Петров)</w:t>
      </w:r>
    </w:p>
    <w:sectPr w:rsidR="001B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6"/>
    <w:rsid w:val="001B6FCC"/>
    <w:rsid w:val="00467330"/>
    <w:rsid w:val="009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330"/>
    <w:rPr>
      <w:b/>
      <w:bCs/>
    </w:rPr>
  </w:style>
  <w:style w:type="character" w:styleId="a4">
    <w:name w:val="Emphasis"/>
    <w:basedOn w:val="a0"/>
    <w:uiPriority w:val="20"/>
    <w:qFormat/>
    <w:rsid w:val="004673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330"/>
    <w:rPr>
      <w:b/>
      <w:bCs/>
    </w:rPr>
  </w:style>
  <w:style w:type="character" w:styleId="a4">
    <w:name w:val="Emphasis"/>
    <w:basedOn w:val="a0"/>
    <w:uiPriority w:val="20"/>
    <w:qFormat/>
    <w:rsid w:val="00467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1844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2014-08-29T12:16:00Z</dcterms:created>
  <dcterms:modified xsi:type="dcterms:W3CDTF">2014-08-29T12:24:00Z</dcterms:modified>
</cp:coreProperties>
</file>