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3D" w:rsidRPr="0042223D" w:rsidRDefault="0042223D" w:rsidP="0042223D">
      <w:pPr>
        <w:shd w:val="clear" w:color="auto" w:fill="FFFFFF"/>
        <w:spacing w:after="975" w:line="450" w:lineRule="atLeast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</w:pPr>
      <w:r w:rsidRPr="0042223D"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  <w:t>ДОГОВОР ЗАЙМА</w:t>
      </w:r>
    </w:p>
    <w:p w:rsidR="0042223D" w:rsidRPr="0042223D" w:rsidRDefault="0042223D" w:rsidP="0042223D">
      <w:pPr>
        <w:shd w:val="clear" w:color="auto" w:fill="FFFFFF"/>
        <w:spacing w:line="285" w:lineRule="atLeast"/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</w:pPr>
      <w:r w:rsidRPr="0042223D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 xml:space="preserve">г. </w:t>
      </w:r>
      <w:bookmarkStart w:id="0" w:name="_GoBack"/>
      <w:bookmarkEnd w:id="0"/>
      <w:r w:rsidRPr="0042223D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>«» 2014 г.</w:t>
      </w:r>
    </w:p>
    <w:p w:rsidR="0042223D" w:rsidRPr="0042223D" w:rsidRDefault="0042223D" w:rsidP="0042223D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Гр. , паспорт: серия , № , выданный , проживающий по адресу: , именуемый в дальнейшем «</w:t>
      </w:r>
      <w:r w:rsidRPr="0042223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Займодавец</w:t>
      </w: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одной стороны, и гр. , паспорт: серия , № , выданный , проживающий по адресу: , именуемый в дальнейшем «</w:t>
      </w:r>
      <w:r w:rsidRPr="0042223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Заемщик</w:t>
      </w: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42223D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о нижеследующем: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1. ПРЕДМЕТ ДОГОВОРА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1.1. По настоящему договору Займодавец передает Заемщику беспроцентный заем в сумме рублей наличными деньгами, а Заемщик обязуется возвратить полученную сумму в сроки и в порядке, указанные в настоящем Договоре.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2. ПРАВА И ОБЯЗАННОСТИ СТОРОН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2.1. Займодавец обязан передать Заемщику указанную в п.1.1 сумму в срок до «»2014.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2.2. Факт передачи Займодавцем указанной суммы удостоверяется распиской Заемщика.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2.3. Возврат полученных сумм осуществляется Заемщиком равными долями – по рублей ежемесячно – в течение , начиная с «»2014 согласно следующему графику: 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3. ОТВЕТСТВЕННОСТЬ СТОРОН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3.1. В случае неисполнения или ненадлежащего исполнения одной из сторон обязательств по настоящему договору, недобросовестная сторона обязана возместить другой стороне причиненные таким неисполнением убытки.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3.2. Помимо возмещения убытков недобросовестная сторона обязана уплатить другой стороне штраф в размере причиненного прямого действительного ущерба.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3.3. В случае нарушения Заемщиком графика возврата полученных сумм, указанных в п.2.3 настоящего Договора, Заемщик будет обязан уплатить Займодавцу пеню из расчета % от вовремя невозвращенных сумм займа за каждый день просрочки.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3.4. Неисполнение одной из сторон условий настоящего договора приведшие к материальным потерям второй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lastRenderedPageBreak/>
        <w:t>4. ФОРС-МАЖОР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4.2. Отнесение тех или иных обстоятельств к непреодолимой силе осуществляется на основании обычаев делового оборота.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5. КОНФИДЕНЦИАЛЬНОСТЬ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5.1. Условия настоящего договора и дополнительных соглашений (протоколов и т.п.) к нему конфиденциальны и не подлежат разглашению.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6. РАЗРЕШЕНИЕ СПОРОВ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6.2.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7. СРОК ДЕЙСТВИЯ И ПРЕКРАЩЕНИЕ ДОГОВОРА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7.1. Срок действия настоящего договора начинается с момента передачи Займодавцем Заемщику суммы займа и заканчивается после выполнения принятых на себя обязательств сторонами в соответствии с условиями договора.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7.2. Настоящий договор прекращается:</w:t>
      </w:r>
    </w:p>
    <w:p w:rsidR="0042223D" w:rsidRPr="0042223D" w:rsidRDefault="0042223D" w:rsidP="00422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 соглашению сторон;</w:t>
      </w:r>
    </w:p>
    <w:p w:rsidR="0042223D" w:rsidRPr="0042223D" w:rsidRDefault="0042223D" w:rsidP="00422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досрочным возвратом Заемщиком суммы займа;</w:t>
      </w:r>
    </w:p>
    <w:p w:rsidR="0042223D" w:rsidRPr="0042223D" w:rsidRDefault="0042223D" w:rsidP="00422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нарушении Заемщиком графика возврата очередной части суммы займа. В этом случае Займодавец вправе потребовать досрочного возврата всей невозвращенной суммы займа;</w:t>
      </w:r>
    </w:p>
    <w:p w:rsidR="0042223D" w:rsidRPr="0042223D" w:rsidRDefault="0042223D" w:rsidP="004222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264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 иным основаниям, предусмотренным действующим законодательством.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8. ЗАКЛЮЧИТЕЛЬНЫЕ ПОЛОЖЕНИЯ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8.1.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8.2. Все уведомления и сообщения должны направляться в письменной форме.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8.3. Сумма займа считается возвращенной в момент передачи Займодавцу наличных денег или зачисления соответствующих денежных средств на его банковский счет.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2223D" w:rsidRPr="0042223D" w:rsidRDefault="0042223D" w:rsidP="0042223D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42223D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9. ПОДПИСИ СТОРОН</w:t>
      </w:r>
    </w:p>
    <w:p w:rsidR="0042223D" w:rsidRPr="0042223D" w:rsidRDefault="0042223D" w:rsidP="0042223D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Займодавец _________________</w:t>
      </w:r>
    </w:p>
    <w:p w:rsidR="0042223D" w:rsidRPr="0042223D" w:rsidRDefault="0042223D" w:rsidP="0042223D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2223D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Заемщик _________________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195" w:lineRule="atLeast"/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</w:pPr>
      <w:r w:rsidRPr="0042223D"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  <w:t>«»2014 года настоящий договор удостоверен мной, нотариусом .</w:t>
      </w:r>
    </w:p>
    <w:p w:rsidR="0042223D" w:rsidRPr="0042223D" w:rsidRDefault="0042223D" w:rsidP="0042223D">
      <w:pPr>
        <w:shd w:val="clear" w:color="auto" w:fill="FFFFFF"/>
        <w:spacing w:before="100" w:beforeAutospacing="1" w:after="100" w:afterAutospacing="1" w:line="195" w:lineRule="atLeast"/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</w:pPr>
      <w:r w:rsidRPr="0042223D"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42223D" w:rsidRPr="0042223D" w:rsidRDefault="0042223D" w:rsidP="004222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5" w:lineRule="atLeast"/>
        <w:ind w:left="2640"/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</w:pPr>
      <w:r w:rsidRPr="0042223D"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  <w:t xml:space="preserve">Зарегистрировано в реестре за № </w:t>
      </w:r>
    </w:p>
    <w:p w:rsidR="0042223D" w:rsidRPr="0042223D" w:rsidRDefault="0042223D" w:rsidP="004222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5" w:lineRule="atLeast"/>
        <w:ind w:left="2640"/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</w:pPr>
      <w:r w:rsidRPr="0042223D"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  <w:t xml:space="preserve">Взыскано по тарифу: рублей. </w:t>
      </w:r>
    </w:p>
    <w:p w:rsidR="0042223D" w:rsidRPr="0042223D" w:rsidRDefault="0042223D" w:rsidP="004222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5" w:lineRule="atLeast"/>
        <w:ind w:left="2640"/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</w:pPr>
      <w:r w:rsidRPr="0042223D">
        <w:rPr>
          <w:rFonts w:ascii="Roboto Condensed" w:eastAsia="Times New Roman" w:hAnsi="Roboto Condensed" w:cs="Times New Roman"/>
          <w:color w:val="666666"/>
          <w:sz w:val="17"/>
          <w:szCs w:val="17"/>
          <w:lang w:eastAsia="ru-RU"/>
        </w:rPr>
        <w:t xml:space="preserve">Нотариус: </w:t>
      </w:r>
    </w:p>
    <w:p w:rsidR="0069435D" w:rsidRDefault="0069435D"/>
    <w:sectPr w:rsidR="006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4EC"/>
    <w:multiLevelType w:val="multilevel"/>
    <w:tmpl w:val="B24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E2780"/>
    <w:multiLevelType w:val="multilevel"/>
    <w:tmpl w:val="3A5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39"/>
    <w:rsid w:val="0042223D"/>
    <w:rsid w:val="0069435D"/>
    <w:rsid w:val="008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3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252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9426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67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2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1776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2014-08-31T13:09:00Z</dcterms:created>
  <dcterms:modified xsi:type="dcterms:W3CDTF">2014-08-31T13:09:00Z</dcterms:modified>
</cp:coreProperties>
</file>